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14" w:rsidRDefault="0057463A">
      <w:r>
        <w:rPr>
          <w:noProof/>
          <w:lang w:val="cs-CZ" w:eastAsia="cs-CZ"/>
        </w:rPr>
        <w:drawing>
          <wp:inline distT="0" distB="0" distL="0" distR="0">
            <wp:extent cx="22860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nverted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714" w:rsidRDefault="0057463A">
      <w:r>
        <w:br/>
      </w:r>
    </w:p>
    <w:p w:rsidR="00D11714" w:rsidRDefault="0057463A">
      <w:pPr>
        <w:pStyle w:val="Nzev"/>
      </w:pPr>
      <w:r>
        <w:t>Ostravská Nota, z.s.</w:t>
      </w:r>
    </w:p>
    <w:p w:rsidR="00D11714" w:rsidRDefault="0057463A">
      <w:pPr>
        <w:pStyle w:val="Nadpis1"/>
      </w:pPr>
      <w:r>
        <w:t>Výroční zpráva za rok 2024</w:t>
      </w:r>
    </w:p>
    <w:p w:rsidR="00D11714" w:rsidRDefault="0057463A">
      <w:r>
        <w:t>Hudbou, kulturou a vzděláváním k porozumění</w:t>
      </w:r>
      <w:r>
        <w:br/>
      </w:r>
    </w:p>
    <w:p w:rsidR="00D11714" w:rsidRDefault="0057463A">
      <w:r>
        <w:t>Ostrava, 2025</w:t>
      </w:r>
    </w:p>
    <w:p w:rsidR="00D11714" w:rsidRDefault="0057463A">
      <w:r>
        <w:br w:type="page"/>
      </w:r>
    </w:p>
    <w:p w:rsidR="00D11714" w:rsidRDefault="0057463A">
      <w:pPr>
        <w:pStyle w:val="Nadpis1"/>
      </w:pPr>
      <w:r>
        <w:lastRenderedPageBreak/>
        <w:t>Obsah</w:t>
      </w:r>
    </w:p>
    <w:p w:rsidR="00D11714" w:rsidRDefault="0057463A">
      <w:r>
        <w:t>1. Úvodní slovo ........................................... 3</w:t>
      </w:r>
    </w:p>
    <w:p w:rsidR="00D11714" w:rsidRDefault="0057463A">
      <w:r>
        <w:t>2. O organizaci ............................................ 4</w:t>
      </w:r>
    </w:p>
    <w:p w:rsidR="00D11714" w:rsidRDefault="0057463A">
      <w:r>
        <w:t>3. Kontext dotačních programů ............ 5</w:t>
      </w:r>
    </w:p>
    <w:p w:rsidR="00D11714" w:rsidRDefault="0057463A">
      <w:r>
        <w:t>4. Realizova</w:t>
      </w:r>
      <w:r w:rsidR="00B06EC8">
        <w:t xml:space="preserve">né projekty a aktivity 2024 </w:t>
      </w:r>
      <w:bookmarkStart w:id="0" w:name="_GoBack"/>
      <w:bookmarkEnd w:id="0"/>
    </w:p>
    <w:p w:rsidR="00D11714" w:rsidRDefault="0057463A">
      <w:r>
        <w:t>5. Finanční aspekty .................................. 12</w:t>
      </w:r>
    </w:p>
    <w:p w:rsidR="00D11714" w:rsidRDefault="0057463A">
      <w:r>
        <w:t>6. Dopad, přínosy a výzvy ........................ 13</w:t>
      </w:r>
    </w:p>
    <w:p w:rsidR="00D11714" w:rsidRDefault="0057463A">
      <w:r>
        <w:t>7. Plány na rok 2025 ................................ 14</w:t>
      </w:r>
    </w:p>
    <w:p w:rsidR="00D11714" w:rsidRDefault="0057463A">
      <w:r>
        <w:t>8. Poděkování ............................................ 15</w:t>
      </w:r>
    </w:p>
    <w:p w:rsidR="00D11714" w:rsidRDefault="0057463A">
      <w:r>
        <w:br w:type="page"/>
      </w:r>
    </w:p>
    <w:p w:rsidR="00D11714" w:rsidRDefault="0057463A">
      <w:pPr>
        <w:pStyle w:val="Nzev"/>
      </w:pPr>
      <w:r>
        <w:lastRenderedPageBreak/>
        <w:t>Výroční zpráva Ostravské Noty, z.s.</w:t>
      </w:r>
    </w:p>
    <w:p w:rsidR="00D11714" w:rsidRDefault="0057463A">
      <w:pPr>
        <w:pStyle w:val="Nadpis1"/>
      </w:pPr>
      <w:r>
        <w:t>1. Úvodní slovo</w:t>
      </w:r>
    </w:p>
    <w:p w:rsidR="00D11714" w:rsidRDefault="0057463A">
      <w:r>
        <w:t>Rok 2024 byl pro nás v Ostravské Notě obdobím intenzivní práce zejména v oblasti neformálního vzdělávání a posilování role romské komunity v kulturním a společenském životě. Díky dotacím z Ministerstva školství, mládeže a tělovýchovy a za podpory OP JAK jsme mohli realizovat projekty zaměřené na školení romských dobrovolníků, komunitní setkávání a vzdělávací akce pro děti, mládež i dospělé.</w:t>
      </w:r>
    </w:p>
    <w:p w:rsidR="00D11714" w:rsidRDefault="0057463A">
      <w:pPr>
        <w:pStyle w:val="Nadpis1"/>
      </w:pPr>
      <w:r>
        <w:t>2. O organizaci</w:t>
      </w:r>
    </w:p>
    <w:p w:rsidR="0057463A" w:rsidRPr="0057463A" w:rsidRDefault="0057463A" w:rsidP="0057463A">
      <w:pPr>
        <w:rPr>
          <w:lang w:val="cs-CZ"/>
        </w:rPr>
      </w:pPr>
      <w:r w:rsidRPr="0057463A">
        <w:rPr>
          <w:lang w:val="cs-CZ"/>
        </w:rPr>
        <w:t xml:space="preserve">Název: Ostravská </w:t>
      </w:r>
      <w:proofErr w:type="gramStart"/>
      <w:r w:rsidRPr="0057463A">
        <w:rPr>
          <w:lang w:val="cs-CZ"/>
        </w:rPr>
        <w:t xml:space="preserve">Nota, </w:t>
      </w:r>
      <w:proofErr w:type="spellStart"/>
      <w:r w:rsidRPr="0057463A">
        <w:rPr>
          <w:lang w:val="cs-CZ"/>
        </w:rPr>
        <w:t>z.s</w:t>
      </w:r>
      <w:proofErr w:type="spellEnd"/>
      <w:r w:rsidRPr="0057463A">
        <w:rPr>
          <w:lang w:val="cs-CZ"/>
        </w:rPr>
        <w:t>.</w:t>
      </w:r>
      <w:proofErr w:type="gramEnd"/>
      <w:r w:rsidRPr="0057463A">
        <w:rPr>
          <w:lang w:val="cs-CZ"/>
        </w:rPr>
        <w:br/>
        <w:t>Činnost: spolek působící od roku 2021 v Ostravě, zaměřený na podporu kulturních, vzdělávacích a osvětových aktivit ve vztahu k romské komunitě a veřejnosti obecně.</w:t>
      </w:r>
      <w:r w:rsidRPr="0057463A">
        <w:rPr>
          <w:lang w:val="cs-CZ"/>
        </w:rPr>
        <w:br/>
        <w:t>Hlavní oblasti činnosti:</w:t>
      </w:r>
      <w:r w:rsidRPr="0057463A">
        <w:rPr>
          <w:lang w:val="cs-CZ"/>
        </w:rPr>
        <w:br/>
        <w:t xml:space="preserve"> • pořádání multižánrových kulturních akcí, koncertů, literárních večerů</w:t>
      </w:r>
      <w:r w:rsidRPr="0057463A">
        <w:rPr>
          <w:lang w:val="cs-CZ"/>
        </w:rPr>
        <w:br/>
        <w:t xml:space="preserve"> • vzdělávací a osvětové aktivity</w:t>
      </w:r>
      <w:r w:rsidRPr="0057463A">
        <w:rPr>
          <w:lang w:val="cs-CZ"/>
        </w:rPr>
        <w:br/>
        <w:t xml:space="preserve"> • objevování a podpora hudebních talentů</w:t>
      </w:r>
      <w:r w:rsidRPr="0057463A">
        <w:rPr>
          <w:lang w:val="cs-CZ"/>
        </w:rPr>
        <w:br/>
        <w:t xml:space="preserve"> • upevňování romské identity, jazykových a kulturních prvků mezi generacemi</w:t>
      </w:r>
    </w:p>
    <w:p w:rsidR="0057463A" w:rsidRPr="0057463A" w:rsidRDefault="0057463A" w:rsidP="0057463A">
      <w:pPr>
        <w:rPr>
          <w:lang w:val="cs-CZ"/>
        </w:rPr>
      </w:pPr>
      <w:r w:rsidRPr="0057463A">
        <w:rPr>
          <w:lang w:val="cs-CZ"/>
        </w:rPr>
        <w:t xml:space="preserve">Orgánem Ostravské </w:t>
      </w:r>
      <w:proofErr w:type="gramStart"/>
      <w:r w:rsidRPr="0057463A">
        <w:rPr>
          <w:lang w:val="cs-CZ"/>
        </w:rPr>
        <w:t xml:space="preserve">Noty </w:t>
      </w:r>
      <w:proofErr w:type="spellStart"/>
      <w:r w:rsidRPr="0057463A">
        <w:rPr>
          <w:lang w:val="cs-CZ"/>
        </w:rPr>
        <w:t>z.s</w:t>
      </w:r>
      <w:proofErr w:type="spellEnd"/>
      <w:r w:rsidRPr="0057463A">
        <w:rPr>
          <w:lang w:val="cs-CZ"/>
        </w:rPr>
        <w:t>.</w:t>
      </w:r>
      <w:proofErr w:type="gramEnd"/>
      <w:r w:rsidRPr="0057463A">
        <w:rPr>
          <w:lang w:val="cs-CZ"/>
        </w:rPr>
        <w:t xml:space="preserve"> je členská schůze. Nejvyšším výkonným orgánem je statutární organ. Ostravska </w:t>
      </w:r>
      <w:proofErr w:type="gramStart"/>
      <w:r w:rsidRPr="0057463A">
        <w:rPr>
          <w:lang w:val="cs-CZ"/>
        </w:rPr>
        <w:t xml:space="preserve">Nota </w:t>
      </w:r>
      <w:proofErr w:type="spellStart"/>
      <w:r w:rsidRPr="0057463A">
        <w:rPr>
          <w:lang w:val="cs-CZ"/>
        </w:rPr>
        <w:t>z.s</w:t>
      </w:r>
      <w:proofErr w:type="spellEnd"/>
      <w:r w:rsidRPr="0057463A">
        <w:rPr>
          <w:lang w:val="cs-CZ"/>
        </w:rPr>
        <w:t>.</w:t>
      </w:r>
      <w:proofErr w:type="gramEnd"/>
      <w:r w:rsidRPr="0057463A">
        <w:rPr>
          <w:lang w:val="cs-CZ"/>
        </w:rPr>
        <w:t xml:space="preserve">  organizačně zahrnuje oddíly hudebního klubu a literárního klubu nově kreativního klubu. Oddíly provozují a organizují svoji s </w:t>
      </w:r>
      <w:proofErr w:type="gramStart"/>
      <w:r w:rsidRPr="0057463A">
        <w:rPr>
          <w:lang w:val="cs-CZ"/>
        </w:rPr>
        <w:t>činnost</w:t>
      </w:r>
      <w:proofErr w:type="gramEnd"/>
      <w:r w:rsidRPr="0057463A">
        <w:rPr>
          <w:lang w:val="cs-CZ"/>
        </w:rPr>
        <w:t xml:space="preserve"> samostatně, avšak v součinnosti, vždy však v zájmu Ostravské Noty </w:t>
      </w:r>
      <w:proofErr w:type="spellStart"/>
      <w:r w:rsidRPr="0057463A">
        <w:rPr>
          <w:lang w:val="cs-CZ"/>
        </w:rPr>
        <w:t>z.s</w:t>
      </w:r>
      <w:proofErr w:type="spellEnd"/>
      <w:r w:rsidRPr="0057463A">
        <w:rPr>
          <w:lang w:val="cs-CZ"/>
        </w:rPr>
        <w:t>. jako celku.</w:t>
      </w:r>
    </w:p>
    <w:p w:rsidR="0057463A" w:rsidRPr="0057463A" w:rsidRDefault="0057463A" w:rsidP="0057463A">
      <w:pPr>
        <w:rPr>
          <w:lang w:val="cs-CZ"/>
        </w:rPr>
      </w:pPr>
      <w:r w:rsidRPr="0057463A">
        <w:rPr>
          <w:lang w:val="cs-CZ"/>
        </w:rPr>
        <w:t>Statutárním orgánem je:</w:t>
      </w:r>
    </w:p>
    <w:p w:rsidR="0057463A" w:rsidRPr="0057463A" w:rsidRDefault="0057463A" w:rsidP="0057463A">
      <w:pPr>
        <w:rPr>
          <w:lang w:val="cs-CZ"/>
        </w:rPr>
      </w:pPr>
      <w:proofErr w:type="spellStart"/>
      <w:r w:rsidRPr="0057463A">
        <w:rPr>
          <w:lang w:val="cs-CZ"/>
        </w:rPr>
        <w:t>Kaleja</w:t>
      </w:r>
      <w:proofErr w:type="spellEnd"/>
      <w:r w:rsidRPr="0057463A">
        <w:rPr>
          <w:lang w:val="cs-CZ"/>
        </w:rPr>
        <w:t xml:space="preserve"> Filip, předseda</w:t>
      </w:r>
    </w:p>
    <w:p w:rsidR="00D11714" w:rsidRPr="0057463A" w:rsidRDefault="0057463A" w:rsidP="0057463A">
      <w:pPr>
        <w:rPr>
          <w:lang w:val="cs-CZ"/>
        </w:rPr>
      </w:pPr>
      <w:r w:rsidRPr="0057463A">
        <w:rPr>
          <w:lang w:val="cs-CZ"/>
        </w:rPr>
        <w:t xml:space="preserve">Ve sledovaném období nedošlo ke změnám ve struktuře organizace ani ve složení statutárních orgánů                </w:t>
      </w:r>
    </w:p>
    <w:p w:rsidR="0057463A" w:rsidRDefault="0057463A"/>
    <w:p w:rsidR="00D11714" w:rsidRDefault="0057463A">
      <w:pPr>
        <w:pStyle w:val="Nadpis1"/>
      </w:pPr>
      <w:r>
        <w:t>3. Kontext dotačních programů</w:t>
      </w:r>
    </w:p>
    <w:p w:rsidR="00D11714" w:rsidRDefault="0057463A">
      <w:pPr>
        <w:pStyle w:val="Nadpis2"/>
      </w:pPr>
      <w:r>
        <w:t>Program MŠMT: Podpora integrace romské menšiny</w:t>
      </w:r>
    </w:p>
    <w:p w:rsidR="00D11714" w:rsidRDefault="0057463A">
      <w:r>
        <w:t>Program podporuje vzdělávání romských dětí a jejich zapojení do vzdělávacího procesu, zmírňuje riziko předčasného odchodu ze škol a podporuje volnočasové vzdělávání.</w:t>
      </w:r>
    </w:p>
    <w:p w:rsidR="00D11714" w:rsidRDefault="0057463A">
      <w:pPr>
        <w:pStyle w:val="Nadpis2"/>
      </w:pPr>
      <w:r>
        <w:lastRenderedPageBreak/>
        <w:t>OP JAK – Neformální vzdělávání</w:t>
      </w:r>
    </w:p>
    <w:p w:rsidR="00D11714" w:rsidRDefault="0057463A">
      <w:r>
        <w:t>OP JAK je program strukturálních fondů EU zaměřený na rozvoj vzdělané společnosti prostřednictvím podpory znalostí, rovnosti příležitostí a rozvoje potenciálu jednotlivců. V kontextu činnosti spolku byl využit k financování projektů neformálního vzdělávání, školení dobrovolníků a komunitních aktivit.</w:t>
      </w:r>
    </w:p>
    <w:p w:rsidR="00D11714" w:rsidRDefault="0057463A">
      <w:pPr>
        <w:pStyle w:val="Nadpis1"/>
      </w:pPr>
      <w:r>
        <w:t>4. Realizované projekty a aktivity v roce 2024</w:t>
      </w:r>
    </w:p>
    <w:p w:rsidR="00D11714" w:rsidRDefault="0057463A">
      <w:pPr>
        <w:pStyle w:val="Nadpis2"/>
      </w:pPr>
      <w:r>
        <w:t>4.1 Projekty v rámci MŠMT – Podpora integrace romské menšiny</w:t>
      </w:r>
    </w:p>
    <w:p w:rsidR="00D11714" w:rsidRDefault="0057463A">
      <w:r>
        <w:t>Cíl: zlepšit přístup romských dětí k neformálním vzdělávacím příležitostem, podpořit jejich úspěch ve škole a v komunitě.</w:t>
      </w:r>
      <w:r>
        <w:br/>
        <w:t>Aktivity: hudební a výtvarné workshopy, doučování, akce na podporu sebevědomí a motivace.</w:t>
      </w:r>
      <w:r>
        <w:br/>
        <w:t>Dopad: zapojení desítek dětí a mládeže, rozvoj jejich dovedností a motivace ke vzdělávání.</w:t>
      </w:r>
    </w:p>
    <w:p w:rsidR="00D11714" w:rsidRDefault="0057463A">
      <w:pPr>
        <w:pStyle w:val="Nadpis2"/>
      </w:pPr>
      <w:r>
        <w:t>4.2 Projekty v rámci OP JAK – Neformální vzdělávání a školení dobrovolníků</w:t>
      </w:r>
    </w:p>
    <w:p w:rsidR="00D11714" w:rsidRDefault="0057463A">
      <w:r>
        <w:t>Cíl: posílit schopnosti romských dobrovolníků a umožnit komunitě sdílet zkušenosti a spolupracovat.</w:t>
      </w:r>
      <w:r>
        <w:br/>
        <w:t>Aktivity: školení dobrovolníků, tematické workshopy, komunitní setkání.</w:t>
      </w:r>
      <w:r>
        <w:br/>
        <w:t>Dopad: vyškolení dobrovolníci se zapojili do činnosti spolku a přispěli k organizaci komunitních akcí.</w:t>
      </w:r>
    </w:p>
    <w:p w:rsidR="00D11714" w:rsidRDefault="0057463A">
      <w:pPr>
        <w:pStyle w:val="Nadpis2"/>
      </w:pPr>
      <w:r>
        <w:t>4.3 Komunitní a tematická setkání</w:t>
      </w:r>
    </w:p>
    <w:p w:rsidR="00D11714" w:rsidRDefault="0057463A">
      <w:r>
        <w:t>Cíl: posílení dialogu mezi majoritou a romskou komunitou.</w:t>
      </w:r>
      <w:r>
        <w:br/>
        <w:t>Aktivity: diskusní večery o romské kultuře, společenská setkání s hudbou a gastronomií, setkání škol, rodičů a komunity.</w:t>
      </w:r>
      <w:r>
        <w:br/>
        <w:t>Dopad: posílení vzájemného respektu, otevřenosti a porozumění.</w:t>
      </w:r>
    </w:p>
    <w:p w:rsidR="00D11714" w:rsidRDefault="0057463A">
      <w:pPr>
        <w:pStyle w:val="Nadpis2"/>
      </w:pPr>
      <w:r>
        <w:t xml:space="preserve">4.4 Projekt „Vzdělání – cesta </w:t>
      </w:r>
      <w:proofErr w:type="gramStart"/>
      <w:r>
        <w:t>života“</w:t>
      </w:r>
      <w:proofErr w:type="gramEnd"/>
    </w:p>
    <w:p w:rsidR="00D11714" w:rsidRDefault="0057463A">
      <w:r>
        <w:t xml:space="preserve">4.5 </w:t>
      </w:r>
      <w:proofErr w:type="spellStart"/>
      <w:r>
        <w:t>Školení</w:t>
      </w:r>
      <w:proofErr w:type="spellEnd"/>
      <w:r>
        <w:t xml:space="preserve"> </w:t>
      </w:r>
      <w:proofErr w:type="spellStart"/>
      <w:r>
        <w:t>dobrovolníků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komunitních setkávání</w:t>
      </w:r>
      <w:r>
        <w:br/>
        <w:t>V rámci komunitního setkávání jsme uspořádali školení zaměřené na vzdělávání dobrovolníků působících v romských a proromských organizacích. Cílem bylo poskytnout účastníkům znalosti a dovednosti potřebné pro jejich práci v komunitě. Témata zahrnovala efektivní komunikaci, práci s menšinovými skupinami, řešení krizových situací a zapojení komunity do společenského dění.</w:t>
      </w:r>
    </w:p>
    <w:p w:rsidR="00D11714" w:rsidRDefault="0057463A">
      <w:r>
        <w:t xml:space="preserve">4.6 </w:t>
      </w:r>
      <w:proofErr w:type="spellStart"/>
      <w:r>
        <w:t>Školení</w:t>
      </w:r>
      <w:proofErr w:type="spellEnd"/>
      <w:r>
        <w:t xml:space="preserve"> </w:t>
      </w:r>
      <w:proofErr w:type="spellStart"/>
      <w:r>
        <w:t>zaměřené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inkluzivní</w:t>
      </w:r>
      <w:proofErr w:type="spellEnd"/>
      <w:r>
        <w:t xml:space="preserve"> vzdělávání</w:t>
      </w:r>
      <w:r>
        <w:br/>
        <w:t>V rámci programu podpory vzdělávání jsme uspořádali školení zaměřené na inkluzivní přístupy ve vzdělávání romských dětí a mládeže. Účastníci se seznámili s metodami, které pomáhají překonávat bariéry ve vzdělávání a podporovat úspěšný rozvoj dětí ze znevýhodněného prostředí. Diskutovalo se o motivaci ke vzdělávání, spolupráci mezi školou a komunitou, boji proti segregaci a roli neformálního vzdělávání.</w:t>
      </w:r>
    </w:p>
    <w:p w:rsidR="00D11714" w:rsidRDefault="0057463A">
      <w:r>
        <w:lastRenderedPageBreak/>
        <w:t xml:space="preserve">4.7 </w:t>
      </w:r>
      <w:proofErr w:type="spellStart"/>
      <w:r>
        <w:t>Oslavy</w:t>
      </w:r>
      <w:proofErr w:type="spellEnd"/>
      <w:r>
        <w:t xml:space="preserve"> </w:t>
      </w:r>
      <w:proofErr w:type="spellStart"/>
      <w:r>
        <w:t>Mezinárodního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Romů</w:t>
      </w:r>
      <w:proofErr w:type="spellEnd"/>
      <w:r>
        <w:br/>
        <w:t>V rámci oslav Mezinárodního dne Romů jsme uspořádali autorské čtení, které připomnělo význam romské kultury, literatury a identity.</w:t>
      </w:r>
    </w:p>
    <w:p w:rsidR="00D11714" w:rsidRDefault="0057463A">
      <w:r>
        <w:t xml:space="preserve">4.8 </w:t>
      </w:r>
      <w:proofErr w:type="spellStart"/>
      <w:r>
        <w:t>Projekt</w:t>
      </w:r>
      <w:proofErr w:type="spellEnd"/>
      <w:r>
        <w:t xml:space="preserve"> „</w:t>
      </w:r>
      <w:proofErr w:type="spellStart"/>
      <w:r>
        <w:t>Buď</w:t>
      </w:r>
      <w:proofErr w:type="spellEnd"/>
      <w:r>
        <w:t xml:space="preserve"> </w:t>
      </w:r>
      <w:proofErr w:type="spellStart"/>
      <w:r>
        <w:t>odvážný</w:t>
      </w:r>
      <w:proofErr w:type="spellEnd"/>
      <w:r>
        <w:t>“ – Dětský den</w:t>
      </w:r>
      <w:r>
        <w:br/>
        <w:t>V létě 2024 uspořádaly děti z našeho klubu za podpory Nadace Via projekt „Buď odvážný – Dětský den“. Cílem akce bylo posílit odvahu, sebevědomí a spolupráci mezi dětmi prostřednictvím her, soutěží a kreativních aktivit.</w:t>
      </w:r>
    </w:p>
    <w:p w:rsidR="00D11714" w:rsidRDefault="0057463A">
      <w:r>
        <w:t xml:space="preserve">4.9 </w:t>
      </w:r>
      <w:proofErr w:type="spellStart"/>
      <w:r>
        <w:t>Projekt</w:t>
      </w:r>
      <w:proofErr w:type="spellEnd"/>
      <w:r>
        <w:t xml:space="preserve"> „</w:t>
      </w:r>
      <w:proofErr w:type="spellStart"/>
      <w:r>
        <w:t>Sousedský</w:t>
      </w:r>
      <w:proofErr w:type="spellEnd"/>
      <w:r>
        <w:t xml:space="preserve"> den“</w:t>
      </w:r>
      <w:r>
        <w:br/>
        <w:t>V rámci školení a vzdělávacího programu dobrovolníků se uskutečnil dne 16. 11. 2024 projekt „Sousedský den“ za podpory MPSV. Akce měla komunitní charakter a umožnila propojení rodin, sousedů a místních organizací.</w:t>
      </w:r>
    </w:p>
    <w:p w:rsidR="00D11714" w:rsidRDefault="0057463A">
      <w:r>
        <w:t>4.10 Školení dle metodiky Gaze Marshalla</w:t>
      </w:r>
      <w:r>
        <w:br/>
        <w:t>Dobrovolníci Ostravské Noty se zúčastnili školení v oblasti organizování komunit dle metodiky Gaze Marshalla. Po absolvování školení obdrželi certifikáty, které potvrzují jejich nové dovednosti a kvalifikaci k vedení komunitních aktivit.</w:t>
      </w:r>
    </w:p>
    <w:p w:rsidR="00D11714" w:rsidRDefault="00D11714"/>
    <w:p w:rsidR="00D11714" w:rsidRDefault="0057463A">
      <w:r>
        <w:t>Registrační číslo projektu: CZ.02.02.04/00/24_032/0009035</w:t>
      </w:r>
      <w:r>
        <w:br/>
      </w:r>
      <w:r>
        <w:br/>
        <w:t>Projekt „Vzdělání – cesta života“ byl v roce 2024 realizován v rámci Operačního programu Jan Amos Komenský (OP JAK). Jedná se o komplexní vzdělávací iniciativu zaměřenou na rozvoj dětí a mládeže prostřednictvím různorodých aktivit. Cílem projektu je posílení znalostí a dovedností dětí v oblasti médií, dramatického umění a výtvarné tvorby, ale také podpora jazykového vzdělávání, kulturní identity a kreativity.</w:t>
      </w:r>
      <w:r>
        <w:br/>
      </w:r>
      <w:r>
        <w:br/>
        <w:t>Projekt nabízí pět klíčových kroužků:</w:t>
      </w:r>
      <w:r>
        <w:br/>
        <w:t xml:space="preserve"> 1. Mediální dílna – rozvoj mediální gramotnosti a tvorby obsahu.</w:t>
      </w:r>
      <w:r>
        <w:br/>
        <w:t xml:space="preserve"> 2. Český jazyk – posílení jazykových kompetencí.</w:t>
      </w:r>
      <w:r>
        <w:br/>
        <w:t xml:space="preserve"> 3. Tvůrčí psaní a romština – rozvoj psaného projevu, uchování jazyka a kulturní identity.</w:t>
      </w:r>
      <w:r>
        <w:br/>
        <w:t xml:space="preserve"> 4. Kroužek „Tvořilka“ – podpora výtvarného vyjádření a kreativity.</w:t>
      </w:r>
      <w:r>
        <w:br/>
        <w:t xml:space="preserve"> 5. Dramatický kroužek – rozvoj hereckého projevu, sebedůvěry a týmové spolupráce.</w:t>
      </w:r>
      <w:r>
        <w:br/>
      </w:r>
      <w:r>
        <w:br/>
        <w:t>Význam projektu spočívá v tom, že dětem umožňuje objevovat své talenty, posilovat sebevědomí a nacházet inspiraci pro osobní i profesní rozvoj. Projekt je nejen vzdělávací, ale také komunitní – spojuje děti, rodiče a lektory v procesu, který podporuje učení, spolupráci a kulturní hrdost.</w:t>
      </w:r>
    </w:p>
    <w:p w:rsidR="00D11714" w:rsidRDefault="0057463A">
      <w:pPr>
        <w:pStyle w:val="Nadpis1"/>
      </w:pPr>
      <w:r>
        <w:t>5. Finanční aspekty</w:t>
      </w:r>
    </w:p>
    <w:p w:rsidR="00D11714" w:rsidRDefault="0057463A">
      <w:r>
        <w:t>Příjmy: dotace MŠMT, prostředky OP JAK, vlastní zdroje a dary.</w:t>
      </w:r>
      <w:r>
        <w:br/>
        <w:t xml:space="preserve">Výdaje: honoráře lektorům, materiály pro workshopy, nájem prostor, propagace, režijní </w:t>
      </w:r>
      <w:r>
        <w:lastRenderedPageBreak/>
        <w:t>náklady.</w:t>
      </w:r>
      <w:r>
        <w:br/>
        <w:t>Vyhodnocení: projekty byly finančně úspěšně zajištěny, s vyrovnaným rozpočtem.</w:t>
      </w:r>
    </w:p>
    <w:p w:rsidR="00D11714" w:rsidRDefault="0057463A">
      <w:pPr>
        <w:pStyle w:val="Nadpis1"/>
      </w:pPr>
      <w:r>
        <w:t>6. Dopad, přínosy a výzvy</w:t>
      </w:r>
    </w:p>
    <w:p w:rsidR="00D11714" w:rsidRDefault="0057463A">
      <w:r>
        <w:t>Dopady: posílení kompetencí dobrovolníků, zapojení dětí do vzdělávání, prostor pro komunitní dialog a kulturní výměnu.</w:t>
      </w:r>
      <w:r>
        <w:br/>
        <w:t>Výzvy: dlouhodobé financování projektů, udržení motivace účastníků, překonávání předsudků ve společnosti.</w:t>
      </w:r>
    </w:p>
    <w:p w:rsidR="00D11714" w:rsidRDefault="0057463A">
      <w:pPr>
        <w:pStyle w:val="Nadpis1"/>
      </w:pPr>
      <w:r>
        <w:t>7. Plány na rok 2025</w:t>
      </w:r>
    </w:p>
    <w:p w:rsidR="00D11714" w:rsidRDefault="0057463A">
      <w:r>
        <w:t>Rozšíření školení dobrovolníků o nové moduly, hledání nových grantových zdrojů, pokračování komunitních setkání a rozvoj vzdělávacích aktivit v hudbě a kultuře pro mladé talenty.</w:t>
      </w:r>
    </w:p>
    <w:p w:rsidR="00D11714" w:rsidRDefault="0057463A">
      <w:pPr>
        <w:pStyle w:val="Nadpis1"/>
      </w:pPr>
      <w:r>
        <w:t>8. Poděkování</w:t>
      </w:r>
    </w:p>
    <w:p w:rsidR="00D11714" w:rsidRDefault="0057463A">
      <w:r>
        <w:t xml:space="preserve">Děkujeme MŠMT, OP JAK, partnerům, lektorům, dobrovolníkům, rodinám a všem, kteří se zapojili do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spolku</w:t>
      </w:r>
      <w:proofErr w:type="spellEnd"/>
      <w:r>
        <w:t xml:space="preserve"> v </w:t>
      </w:r>
      <w:proofErr w:type="spellStart"/>
      <w:r>
        <w:t>roce</w:t>
      </w:r>
      <w:proofErr w:type="spellEnd"/>
      <w:r>
        <w:t xml:space="preserve"> 2024.</w:t>
      </w:r>
    </w:p>
    <w:p w:rsidR="00E11B01" w:rsidRDefault="00E11B01"/>
    <w:p w:rsidR="00E11B01" w:rsidRDefault="00E11B01"/>
    <w:sectPr w:rsidR="00E11B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463A"/>
    <w:rsid w:val="00AA1D8D"/>
    <w:rsid w:val="00B06EC8"/>
    <w:rsid w:val="00B47730"/>
    <w:rsid w:val="00CB0664"/>
    <w:rsid w:val="00D11714"/>
    <w:rsid w:val="00E11B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0CCC0"/>
  <w14:defaultImageDpi w14:val="300"/>
  <w15:docId w15:val="{E77A590A-3A77-489D-B9DC-14FDF94D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D8151A-1F3F-4889-A505-3A2DE409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1079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Filip</cp:lastModifiedBy>
  <cp:revision>6</cp:revision>
  <dcterms:created xsi:type="dcterms:W3CDTF">2013-12-23T23:15:00Z</dcterms:created>
  <dcterms:modified xsi:type="dcterms:W3CDTF">2025-09-27T17:34:00Z</dcterms:modified>
  <cp:category/>
</cp:coreProperties>
</file>